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15803-020-С ВС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Газпром нефтехим Салават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4b/nk21dmu08lfg1b5d8k1eetnbb3apf5jd.pdf" target="_blank">15803-020-С (pdf, 1729.13кб)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Перерабатывается&nbsp;всеми известными способами для изготовления окрашенных и неокрашенных малогабаритных и крупногабаритных технических изделий, пленки и пленочных изделий. Продукция из полиэтилена может эксплуатироваться в достаточно широком интервале температур.&nbsp;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