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Бутадиен-нитрильный латекс (NBR латекс)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Параметр /марка
HZ-5152
HZ-5170
HT-26
NBR-730
NL 105
NL 125
NL 117
Внешний вид
эмульсия белого цвета
Содержание твердого вещества, %
44
44
44
44
45
44
45
Вязкость мПа*с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06/0ipt5vy9zhx0cur5smuqwo9oz0txz4q1.pdf" target="_blank">Бутадиен-нитрильный латекс NBR latex (pdf, 1316.64кб)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