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Бутилдигликоль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БДГ, диэтиленгликоль монобутиловый эфир, бутилкарбитол, 2-(2-бутоксиэтокси)этанол, Butyl Diglycol CAS 112-34-5 Бутилдигликоль — прозрачная жидкость с низкой испаряемостью и высокой температурой кипения. Выступает эффективным растворителем для синтетических и природных смол, масел, жиров. Способствует образованию однородной плёнки, повышая прочностные и эксплуатационные характеристики материалов.  Применяется в качестве сырья в органическом синтезе. Физико-химические характеристики 
Температура кипения
230°C
Температура замерзания
-68°C
Температура вспышки
105°C
Плотность (20°C)
0.95 кг/м³
 Применение: 
Лакокрасочная промышленность (модификация покрытий); 
Полиграфия (производство чернил и красок); 
Обезжиривание металлических и других поверхностей; 
Химическая промышленность (синтез реагентов, промежуточных продуктов); 
Изготовление бытовой и промышленной химии (чистящие средства, растворители); 
Участие в процессах стабилизации эмульсий и дисперсий.
 Фасовка: 
автоналив
куб - 900
бочка - 200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