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CPE 135A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CPE135A термопластичный полимер регулярной структуры. Используется в качестве модификатора ударопрочности для смесей на основе ПВХ.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83/fy78wh1rxpf2hwguy6h9ja7ceetj1wpf.pdf" target="_blank">TDS_CPE_135A (pdf, 83.02кб)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