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EVA ES28005</w:t></w:r><w:r><w:rPr></w:rPr><w:t xml:space="preserve"> </w:t></w:r></w:p><w:p><w:pPr><w:pStyle w:val="Style16"/><w:spacing w:before="0" w:after="0"/><w:rPr></w:rPr></w:pPr><w:r><w:rPr></w:rPr><w:t>Наличие на складе:</w:t></w:r></w:p><w:p><w:pPr><w:pStyle w:val="Style16"/><w:spacing w:before="0" w:after="0"/><w:rPr></w:rPr></w:pPr><w:r><w:rPr></w:rPr><w:t>NP</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EVA ES28005 — марка ЭВА-пластика с содержанием винилацетата 28%. Полимер разработан специально для обувной промышленности, отлично подходит для создания обувных композиций. Компания ЮСИДЖИ предлагает купить ЭВА ES28005 по оптовой цене.

  Напрямую поставляем продукцию от производителя, корейского нефтехимического концерна LG Chem, что позволяет нам гарантировать высокое качество товара и оперативно отгружать партии любого объема.

Особенности EVA-пластика ES-28005


   	 Усовершенствованная полимерная композиция ES28005 обладает повышенным содержанием винилацетата и увеличенным показателем текучести расплава. 
    	 Марка используется в обувной промышленности для улучшения эксплуатационных свойств конечного продукта. 
    	 Обувь, изготовленная с применением EVA, меньше скользит и не твердеет при низких температурах. 
    	 ЭВА-пластик повышает адгезионные характеристики сырья, способствует оптимальной передаче цвета при формировании изделия, улучшает физико-механические качества компаунда. 
    	 Сополимер ES-28005 совместим с полиолефиновыми эластомерами, лучше всего себя проявляет в сочетании с низкотекучими октеновыми ПОЭ. 
    	 Содержание винилацетата 28%, показатель текучести расплава составляет 5 г / 10 мин. 
 



  Из-за высокой адгезии композиции к поверхностям рекомендуется покрывать пресс-формы для литья силиконовыми составами, также возможно введение силиконоподобных добавок в формулу самой композиции.

Компания UCG – надежный поставщик ЭВА-пластика
  В компании ЮСИДЖИ вы можете купить ЭВА ES-28005 оптом. Цена марки зависит от объема поставки.



   	 Этилвинилацетат и совместимые с ним модификаторы в большом ассортименте марок всегда есть в наличии. 
    	 Собственная сеть складских комплексов в разных регионах страны и прямые поставки от производителя позволяют нам оперативно выполнить ваш заказ и закрыть потребность предприятия в полимерах. 
    	 Доставляем EVA в любую точку по России и СНГ. 
 



  Свяжитесь с нами по телефону или оставьте заявку на сайте: менеджеры рассчитают стоимость ЭВА-пластика, уточнят сроки отгрузки и согласуют условия сотрудничества.
</w:t></w:r></w:p><w:p><w:pPr><w:pStyle w:val="Style16"/><w:spacing w:before="0" w:after="0"/><w:rPr></w:rPr></w:pPr><w:r><w:rPr></w:rPr><w:t>Технические характеристики</w:t></w:r></w:p><w:p><w:pPr><w:pStyle w:val="Style16"/><w:spacing w:before="0" w:after="0"/><w:rPr></w:rPr></w:pPr><w:r><w:rPr></w:rPr><w:t><a href="/upload/iblock/097/097fc8e013efd1178069f898767500a6.pdf" target="_blank">ES28005 (pdf, 368.08кб)</a></w:t></w:r></w:p><w:p><w:pPr><w:pStyle w:val="Style16"/><w:spacing w:before="0" w:after="0"/><w:rPr></w:rPr></w:pPr><w:r><w:rPr></w:rPr></w:r></w:p><w:p><w:pPr><w:pStyle w:val="Style16"/><w:spacing w:before="0" w:after="0"/><w:rPr></w:rPr></w:pPr><w:r><w:rPr></w:rPr><w:t>Свойства марки</w:t></w:r></w:p><w:p><w:pPr><w:pStyle w:val="Style16"/><w:spacing w:before="0" w:after="0"/><w:rPr></w:rPr></w:pPr><w:r><w:rPr></w:rPr><w:t>Высокие механические показатели,&nbsp;<br>
 ВА 28%,<br>
 ПТР - 5 г/10мин.<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