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MARPOL EVA 1508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

 MARPOL EVA 1508 — это марка этиленвинилацетата, предназначенная для изготовления электроизоляционных оболочек. Полимер отличается высокой износостойкостью, ПТР средний. Предназначен для переработки экструзионным методом.

  Чтобы купить MARPOL EVA 1508 в ЮСИДЖИ, заполните форму на сайте или закажите звонок, и мы свяжемся с вами для консультации по нашим предложениям.

Особенности марки 

 Этиленвинилацетат отличается характеристиками, выгодными самым разным производственным направлениям. Выпускают марки, каждая из которых имеет те или иные качества, но у ЭВА есть и общие свойства.



   	 Материал обладает высокими адгезивными показателями. 
    	 Изделия можно эксплуатировать при температуре от −80 оС до +55 оС. 
    	 Предметы из ЭВА сохраняют амортизационные свойства даже при низкой температуре. 
    	 Полимер устойчив к воздействию активной и агрессивной химической среды — ГСМ и растворителей. 
    	 ЭВА не подвержен воздействию озона. 
    	 Материал экологичен, он не выделяет опасных веществ. 
 

Характеристики MARPOL EVA 1508


   	 Содержание винилацетата — 14,9%. 
    	 ПТР составляет 8,5 г/10 мин. 
    	 Плотность полимера — 0.935 г/см2 по ExxonMobil Method (ASTM). 
    	 Марка имеет отличные механические характеристики: показатель материала psi (прочность на растяжении при разрыве) — MD 3900 и TD 2400 при условии D 882 по ASTM. 
 



Переработка полимера
  Средний показатель текучести расплава делает полимер подходящим для переработки методом экструзии. Материал пропускают через головку экструдера и формируют заготовки, из которых получают конечные изделия.

Сферы применения 
  Выгодные электрические свойства обусловили использование марки MARPOL EVA 1508 в качестве сырья для изготовления оболочек электроизоляции.

MARPOL EVA 1508 с доставкой по России и СНГ
  Чтобы купить MARPOL EVA 1508 или другие марки этиленвинилацетата,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5d/f5d76661f2c278736f01743c2f0966e5.pdf" target="_blank">MARPOL EVA 1508 (pdf, 246.74кб)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и электрические показатели,&nbsp;<br>
 ВА 15 %,<br>
ПТР - 8,5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