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EVATENE UE630</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USI – крупнейший производитель&nbsp;EVA,&nbsp;LDPE (UNIPOL) на Тайване.</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ЭВА-пластик EVATENE UE630 — это гибкий, упругий материал, обладающим высоким сопротивлением к растрескиванию. Полимер безопасен для человека и природы. Изготовлен в соответствии с требованиями FDA (Управление по санитарному надзору за качеством пищевых продуктов и медикаментов в Соединенных Штатах Америки). 

Сфера использования
  EVATENE UE630 широко применяется в различных областях:



   	 модификация полимерных материалов; 
    	 производство пленки, упаковочных материалов (медицина, пищевая промышленность); 
    	 выпуск прокладок для окон и холодильников; 
    	 изготовление ортопедической и специализированной обуви (для занятий спортом, походов, рыбалки); 
    	 создание профилей, труб, листов, игрушек для детей. 
 



  Описываемый полимер поддается таким методам переработки: литье (в том числе под давлением), выдувное формирование, экструзия профилей и листов, прессование, вспенивание.

Технические характеристики
Физические свойства
  Плотность материала составляет 0,937 г/см3

  Содержание винилацетата равно 16%.

Механические 
  Предел прочности при растяжении — 16,7 Мпа.

  Относительное удлинение при разрыве — 700%.

  Твердость, Шор Д — 37 г/мкм

Термические
  Температура плавления — 890С

  Температура размягчения по Вика — 670С

  Температура хрупкости равна −760С

  Хоть структура у полимера пористая, он не поглощает влагу. Деформационная стойкость ЭВА-пластика очень высокая. Даже при низких температурах материал сохраняет эластичность. 
 EVATENE UE630 легок, упруг, отличается хорошей амортизацией. Диэлектрик, инертен по отношению к растворителям, бензину, маслам. Не вызывает аллергических реакций. Не поддается воздействию грибков и бактерий. Зарекомендовал себя долгим сроком службы.

Купить ЭВА-пластик EVATENE UE630 с доставкой по России и СНГ
  Компания UCG предлагает заказать различные марки ЭВА от лидеров мирового производства полимеров. Звоните или оставляйте заявку на сайте. Ответим на вопросы, связанные со сроками поставки, рассчитаем стоимость партии. Организуем оперативную доставку необходимого объема сырья по РФ и странам ближнего зарубежья.


 Компания UCG — надежный партнер. 
</w:t></w:r></w:p><w:p><w:pPr><w:pStyle w:val="Style16"/><w:spacing w:before="0" w:after="0"/><w:rPr></w:rPr></w:pPr><w:r><w:rPr></w:rPr><w:t>Технические характеристики</w:t></w:r></w:p><w:p><w:pPr><w:pStyle w:val="Style16"/><w:spacing w:before="0" w:after="0"/><w:rPr></w:rPr></w:pPr><w:r><w:rPr></w:rPr><w:t><a href="/upload/iblock/50b/50b66ace5cbb18d30c0e55d4757a517e.docx" target="_blank">USI UE630 (docx, 173.06кб)</a></w:t></w:r></w:p><w:p><w:pPr><w:pStyle w:val="Style16"/><w:spacing w:before="0" w:after="0"/><w:rPr></w:rPr></w:pPr><w:r><w:rPr></w:rPr></w:r></w:p><w:p><w:pPr><w:pStyle w:val="Style16"/><w:spacing w:before="0" w:after="0"/><w:rPr></w:rPr></w:pPr><w:r><w:rPr></w:rPr><w:t>Свойства марки</w:t></w:r></w:p><w:p><w:pPr><w:pStyle w:val="Style16"/><w:spacing w:before="0" w:after="0"/><w:rPr></w:rPr></w:pPr><w:r><w:rPr></w:rPr><w:t><p>
	 Применение:
</p>
<p>
	 &nbsp;&nbsp;&nbsp;&nbsp;&nbsp; - &nbsp;модификация полимерных материалов;
</p>
<p>
	 &nbsp;&nbsp;&nbsp; &nbsp;&nbsp;-&nbsp; пленки под ламинацию, упаковочные материалы;
</p>
&nbsp;&nbsp;&nbsp;&nbsp;&nbsp; -&nbsp;
обувные вспененные композиции.</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