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F3160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F3160 — линейный полиэтилен высокого давления, в состав которого входят антиоксиданты, металлоцены (катализаторы). Нашел свое применение в промышленности и сельском хозяйстве. Форма выпуска — гранулы. Фасовка — в п/э мешки по 25 кг.

  Компания UCG поставляет mLLDPE от крупнейшего производителя — корейского нефтехимического концерна Lotte Chemical. Предлагает заказать полимеры с доставкой до вашего предприятия в России или СНГ.

Особенности


   	 Устойчив к проколам, растрескиванию, ударным нагрузкам. 
    	 Не подвержен влиянию ультрафиолета, коррозии. 
    	 Инертен по отношению к химическим соединениям. 
    	 Обладает высокими эксплуатационными характеристиками в условиях низких и высоких температур. 
    	 Не пропускает воду и пар. 
    	 Зарекомендовал себя небольшим коэффициентом мутности (17%). 
 





   	 Имеет хорошие показатели удлинения (MD — 620%, TD — 680%). 
    	 Показывает себя в качестве диэлектрика. 
    	 Позволяет выпускать продукцию с глянцевой поверхностью (блеск — 75%). 
    	 Позволяет уменьшить расход сырья за счет выпуска тонкотолщинных материалов без потери качества. 
    	 Хорошо сваривается, в том числе при низкой температуре. 
    	 Усаживается без использования термальных камер. 
    	 Не разлагается. 
    	 Содержит добавку, которая облегчает переработку. 
 



Применение
  Нужен в строительстве в роли изоляционного слоя (фундамент, крыша, пол, фасад). Идет в ход для упаковки материалов и инструментов. Сельскохозяйственная пленка используется для обустройства навесов для урожая, парников, теплиц.

Купить гранулы F3160 оптом
  Реализуем LLDPE и другие полимеры от ведущих компаний по производству продуктов нефтехимии.

  — Сопровождаем все позиции каталога сертификатами и лицензиями.

  — Даем консультации по первому запуску линии.

  — Отправляем бесплатные образцы сырья для испытаний.


 ЮСИДЖИ занимается поставками полимеров в промышленных масштабах.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a7/fa721c0d117caa950d8ae0836005d16a.pptx" target="_blank">F3160 (pptx, 96.55кб)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</p>
<div>
	1-Гексен сополимер. Высокая стойкость к проколу, прозрачность. Отличная перерабатываемость.
</div>
<p>
</p>
<p>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