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GAC03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Легкотекучий ненаполненный полимер, который можно использовать для экструзии и литья. Широко используется в автомобильной, оборонной, химической и текстильной промышленности, а также в электроэнергетике и в качестве строительного материала. PPS GAC03 обладает отличными изоляционными и механическими свойствами, характеризуется высокой термо-, износо- и коррозионной стойкостью.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00/8xq8rs6uctlrnifhkbu0ucb9k4h38g33.pdf" target="_blank">TDS_PPS_GAC03 (pdf, 79.71кб)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