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GN5001RFH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АБС-пластик марки GN5001RFH в компании UCG. Стоимость партии рассчитывается индивидуально. Чтобы уточнить цену ABS, условия сотрудничества и сроки поставки, свяжитесь с менеджерами или оставьте заявку на сайте.
 Поставляем АБС от крупного производителя LG Chem, являемся официальным поставщиком концерна на территории России. Доставляем по Москве, в регионы РФ и страны СНГ.
Оперативно отгрузим и доставим на ваше предприятие партию любого объема. Заказывайте ABS-пластик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af/y2wcr4oy1wp4j6zkl4ottcs196kveutn.pdf" target="_blank">GN5001RFH (pdf, 79.06кб)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