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PMMA IH830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RAL NP, 3028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Полиметилметакрилат (ПММА) IH830 и IH830C рассчитан на литьевую переработку, модифицирован под потребности этого способа. Имеет базовые свойства, представлен в двух видах с разным ПТР. Поставляется в мешках, фасовка по 25 кг.

  Обратитесь в ЮСИДЖИ, чтобы купить PMMA IH830 по выгодной цене: поставляем полимерную продукцию от известного производителя LG Chem, официально представляем этот нефтехимический концерн в России. Доставим оптовую партию в любой город на территории РФ и СНГ.

ПММА IH830: особенности марки
  Полиметилметакрилат сочетает прозрачность и устойчивость к нагрузкам, не мутнеет под воздействием УФ-лучей и инертен к некоторым агрессивным химикатам.

Светопропускание 92%
  Высокие оптические свойства обусловлены большим процентом пропускания лучей при сверхмалой мутности — менее 0,1%.

Низкий коэффициент усадки
  После выпуска заготовка отличается размером от формы не более, чем на 0,2-0,6%, что особенно важно для производства методом литья под давлением.

Два показателя ПТР


   	 IH830 имеет показатель текучести расплава 2,3 г / 10 мин. 
    	 IH830С — это ПММА специального назначения: из него производят элементы осветительных приборов в автопромышленности. ПТР составляет 2,0 г / 10 мин. Отличается повышенной химической стойкостью. 
 



Сфера применения IH830
  Изделия стойко переносят воздействие атмосферных явлений и отличаются ударной прочностью, поэтому подходят для использования в суровых условиях вроде уличных высоких и низких температур, длительного воздействия солнечных лучей, колебаний влажности, возможности ударов и пр.

Автопромышленность
  Марка IH830С идет на изготовление стекол для автомобильных фар: крепкий и упругий материал выдержит значительное физическое воздействие или погодные капризы.

Уличное освещение
  Из ПММА выполняют защитные элементы для фонарей, способные надежно закрывать осветительную технику, продлевая срок ее службы.

UCG — надежный поставщик полимеров
  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

Купить литьевой ПММА-пластик (PMMA) IH830 и IH830C оптом
 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8f/28f7f1d839ecae9af4aee6db4d3ab399.pdf" target="_blank">IH830C (pdf, 305.45кб)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IH830- литье, базовые свойства, ПТР 2,3 г/10 мин;<br>
 IH830C- литье, базовые свойства, автомобильная марка ПММА, ПТР 2,0 г/10мин.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