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ASA LI912</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АСА-пластик ASA LI 912 — это литьевая марка, которая специально разработана под этот вид переработки. Имеет базовые свойства полимера своей группы.
  Поставляем гранулы АСА в бумажных мешках по 25 кг. Являемся официальным представителем производителя LG Chem. Доставляем продукцию по России и СНГ.
Сфера применения
  Особенности ASA-пластика — атмосферостойкость, включая устойчивость к действию ультрафиолетового излучения, жёсткость, прочность, невосприимчивость к некоторым агрессивным веществам и ряд других параметров.
  Эти черты позволяют изготавливать качественные и долговечные изделия: плафоны, светотехнику, детали автомобилей (например, зеркала заднего вида) и др.
Свойства ASA LI 912
  Особенности марки: базовая, литьевая.
  Способ переработки: литье.
  Показатель текучести расплава равен 12 г/10 мин.
Характеристики 
 Физические
  Плотность 1,07.  Усадка при формовании 0,4-0,7%.  ПТР 12 г/10 мин (при условии 220°С/10 кг). 
 Механические
  Напряжение при растяжении 480 кг/см2.  Модуль упругости при растяжении 21,2 кг/см2.  Относительное удлинение при растяжении 6%.  Относительное удлинение при разрыве 25%.  Прочность на изгиб 770 кг/см2.  Модуль упругости при изгибе 22,5 кг/см2.  Твердость по Роквеллу 103. 
 Температурные
  Температура тепловой деформации: при 18,5 кг/см отпущенный 97 °С, неотпущенный 87 °С; при 4,6 кг/см отпущенный 101 °С, неотпущенный 96 °С.  Температура размягчения по Вика 95 °С. Класс горючести HB. 
О производителе
  Представленную серию пластиков выпускает LG Chem. Этот крупнейший нефтехимический концерн из Южной Кореи работает с 1947 года, специализируется на производстве огромного числа полимеров. Сырье бренда закупают предприятия по всему миру.
  Юсиджи на правах официального дилера LG Chem напрямую поставляет продукцию в России. Для наших клиентов это становится гарантией широкого ассортимента марок по конкурентным ценам и возможность в кратчайшие сроки получить партию любого объема.
Гранулы АСА-пластика от UCG
  Чтобы оптом купить ASA в нашей компании, заполняйте форму на сайте, звоните по телефону или обращайтесь в одно из представительств.
   	 Технологи бесплатно проконсультируют по вопросам выбора марки под любые ваши производственные задачи. 
    	 Менеджеры уточнят стоимость материалов, обсудят условия сотрудничества. 
    	 Логисты предложат оптимальный маршрут. Для оптимальной логистики наши склады расположены в разных регионах страны. 
    	 Оперативно доставим партию на предприятия в России и в странах ближнего зарубежья. 
 Доверьте оптовые поставки полимеров надежному партнеру в лице Юсиджи. 
</w:t>
      </w:r>
    </w:p>
    <w:p>
      <w:pPr>
        <w:pStyle w:val="Style16"/>
        <w:spacing w:before="0" w:after="0"/>
        <w:rPr/>
      </w:pPr>
      <w:r>
        <w:rPr/>
        <w:t>Технические характеристики</w:t>
      </w:r>
    </w:p>
    <w:p>
      <w:pPr>
        <w:pStyle w:val="Style16"/>
        <w:spacing w:before="0" w:after="0"/>
        <w:rPr/>
      </w:pPr>
      <w:r>
        <w:rPr/>
        <w:t>
          <a href="/upload/iblock/e8a/e8ace20334d9b34f3de6dd332231820e.pdf" target="_blank">АСА LI912 (pdf, 254.57кб)</a>
        </w:t>
      </w:r>
    </w:p>
    <w:p>
      <w:pPr>
        <w:pStyle w:val="Style16"/>
        <w:spacing w:before="0" w:after="0"/>
        <w:rPr/>
      </w:pPr>
      <w:r>
        <w:rPr/>
      </w:r>
    </w:p>
    <w:p>
      <w:pPr>
        <w:pStyle w:val="Style16"/>
        <w:spacing w:before="0" w:after="0"/>
        <w:rPr/>
      </w:pPr>
      <w:r>
        <w:rPr/>
        <w:t>Свойства марки</w:t>
      </w:r>
    </w:p>
    <w:p>
      <w:pPr>
        <w:pStyle w:val="Style16"/>
        <w:spacing w:before="0" w:after="0"/>
        <w:rPr/>
      </w:pPr>
      <w:r>
        <w:rPr/>
        <w:t>Литье, базовая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