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LL4M 820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Свойство
Значение
ASTM
Индекс текучести расплава (г/10мин)
20.0
D1238
Плотность г/см3
0.925
D4883
Прочность при разрыве (psi)
1600
D638
Относительное удлинение (%)
350
D638
Ударное растяжение, -40°C кДж/м2
255
D1822
Секущий модуль упругости 1%
600
D1709
Хрупкость при низких температурах, °C
&lt;-70
D746
ESCR(F50)
&lt;1 ч
D1693
Температура плавления, °C
124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70/y0ttsea6i6k41v3pz0ktqqawz4tifxij.pdf" target="_blank">LL4М_820 (pdf, 363.93кб)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