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GP1000BW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Ненаполненный полиамид ПА66 LUMID GP1000BW — это марка общего назначения. Подходит для использования в качестве конструкционного материала. Допускается последующее армирование.
  Фасовка: бумажные мешки по 25 кг.
  Производство: LG Chem, Южная Корея.
Свойства марки
Устойчивость к циклическим и знакопеременным нагрузкам
  GP1000BW характеризуется повышенной по сравнению с ПА6 ударной прочностью, которую можно усилить путем дополнительного введения стабилизаторов.
Повышенная температура тепловой деформации
  Для неотпущенного образца весом 4,6 кг показатель нарушения архитектуры изделия составляет +230 °С.
Химическая устойчивость
 Полиамид не вступает в реакцию с химически активными средами — ГСМ, спиртами, щелочами и растворами кислот.
Литьевая переработка
  Изделия из GP1000BW производят на пресс-формах методом литья под давлением. Для переработки подходят стандартные машины: не нужно дополнительно адаптировать имеющееся оборудование. Низкая вязкость помогает решить определенный спектр производственных задач.
Применение
  Полиамид с маркировкой ПА66 более прочный, чем ПА6: у него более высокая деформационная стабильность и теплостойкость, он устойчив к атмосферным воздействиям. Материал используют для изготовления крепежей, карабинов и других элементов, которые требуют жесткости и устойчивости к резким знакопеременным нагрузкам.
Качественный полиамид от лидеров мирового рынка в ЮСИДЖИ
  Работаем с гигантами производства полимеров: среди наших партнеров LG Chem — южнокорейский нефтехимический концерн. Более 10 лет поставляем только качественное сырье. У нас широкая сеть складских комплексов в регионах РФ.
Предлагаем купить полиамид ПА6 LUMID GP1000BW оптом с доставкой по РФ и СНГ
  Чтобы оставить заявку, заполните форму на сайте или позвоните нам:
   	 Рассчитаем стоимость партии; 
    	 Согласуем сроки доставки; 
    	 Отправим ПА6 LUMID GP1000BW транспортной компанией в регионы России и в страны ближнего зарубежья. 
  Разработаем оптимальный маршрут и отгрузим партию с ближайшего склада (Москва, Санкт-Петербург, Тольятти, Новосибирск, Краснодар, Смоленск).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8e/68e557b82b0385c3433edab0285af143.pdf" target="_blank">Lumid GP1000BW (pdf, 362.73кб)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ПА66, низкая вязкость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