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HI1102AW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Ненаполненный полиамид ПА6 LUMID HI1102AW — это марка с ударопрочными свойствами. Подойдет для компаундирования или применения в качестве конструкционного сырья. Инертный к химикатам материал устойчив к истиранию и долговечен, поэтому полиамид популярен во многих сферах промышленности.
  Фасовка: бумажные мешки по 25 кг.
  Производство: LG Chem, Южная Корея.
Свойства марки
Стойкость к ударам
  Полиамид HI1102AW имеет повышенную прочность на удар и выдерживает колоссальные механические нагрузки. При необходимости можно дополнительно ввести в марку стабилизаторы.
Химическая инертность
 Полиамиды устойчивы при контакте с активными веществами: они не вступают в реакцию с маслами, бензином, щелочами и разбавленными кислотами. Полимер можно растворить только сильнополярными растворителями и диметилацетамидом.
Переработка на стандартном оборудовании
  Изделия из HI1102AW производят путем литья под давлением. Полиамиды подходят для такого метода переработки, потому что они практически не изнашивают формы и оборудование.
Применение
  Маркировка ПА6 указывает на то, что материал не предназначен для использования на открытом пространстве. Такие полиамиды не выдерживают контакта с ультрафиолетом и абсорбируют влагу из воздуха, и потому под воздействием атмосферных явлений служат недолго.
  Из HI1102AW производят шестерни и колеса для различных механизмов, которые рассчитаны на контакт с химически активными веществами.
Оригинальный полиамид от LG Chem в ЮСИДЖИ
  Продаем полимеры более 10 лет: широкий круг наших клиентов постоянно пополняется. Сотрудничаем с мировыми производителями продукции, официально представляем LG Chem в России. Предлагаем выгодные условия сотрудничества и широкий ассортимент товаров.
Предлагаем купить HI1102AW оптом с доставкой по России и странам ближнего зарубежья
  Заполните форму на сайте или позвоните нам: оперативно рассчитаем стоимость партии и согласуем сроки доставки. Отгрузим ПА6 LUMID HI1102AW с ближайшего склада и отправим транспортной компанией в регионы России и в страны ближнего зарубежья.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ed/8edffd1a5ed091f39c4130db5366eddb.pdf" target="_blank">2b86965ed6e4c5b4c87465b6b39abeca (pdf, 362.78кб)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ПА6, ударопрочная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