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SR3108FM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Поликарбонат наполненный минеральным наполнителем 10%, трудногорючий без галогенов. Характеристики марки: высокая отражающая способность.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61/3f7n6dlfkr7iutqe8yz0cq1gc9anrqbl.pdf" target="_blank">Lupoy_SR3108FM (pdf, 84.07кб)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