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Метоксипропанол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Метиловый эфир пропиленгликоля, 1-метокси-2-пропанол (PM, PGME, Methoxypropanol)  CAS: 107-98-2 Метоксипропанол — прозрачная низкотоксичная жидкость, обладающая высокой совместимостью с водой и органическими растворителями. Эффективно растворяет эпоксидные, алкидные, акриловые, полиэфирные и полиуретановые смолы, а также масляные и жировые соединения. Основные физико-химические свойства: 
Температура кипения
120°С
Температура вспышки
31°С
Температура замерзания
-96°С
Плотность (при 20°С)
0,92 кг/м³
 Применение: 
Растворитель для натуральных и синтетических смол, масел, жиров;
Производство лакокрасочных материалов, автохимии, бытовых чистящих средств;
Замедлитель скорости высыхания в полиграфических процессах;
Сырье для синтеза связующих компонентов и смол в ЛКМ;
В качестве компоненты оргинического синтезе промышленных химических продуктов.
 Фасовка: 
автоналив
куб - 920 кг
бочка - 190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