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ПА6 210-310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ПА6 210-310 представляет собой марку ненаполненного ПА6 общего назначения. Производитель сырья — ООО «Волгапласт Компаундинг Лимитед». Выпускается в виде гранул, цвет которых варьируется от белого до светло-желтого.
  Компания UCG поставляет различные марки полиамида (ударопрочные, стеклонаполненные, трудногорючие, угленаполненные, теплостойкие) в промышленных масштабах. Штатный технолог поможет выбрать сырье с учетом поставленных задач.
  — Рассчитаем стоимость материалов с учетом объема заказа.
  — Предоставим сертификаты соответствия на все позиции каталога.
  — Доставим полимеры до вашего предприятия. Возможен самовывоз.
Особенности
   	 Отличается высокими показателями механической прочности, эластичности, в том числе при высоких температурах. 
    	 Характеризуется жесткостью. 
    	 Обладает низким коэффициентом трения. 
    	 Устойчив к ползучести. 
    	 Инертен по отношению к агрессивным химическим соединениям (щелочам, бензину, маслам, разбавленным кислотам). 
    	 Зарекомендовал себя как диэлектрик. 
    	 Отличается низкой вязкостью расплава. 
    	 Не разрушается при низких температурах. 
    	 Гарантирует хорошую формоустойчивость готовой продукции. 
    	 Имеет длительный срок службы. 
    	 Может окрашиваться в необходимый оттенок. 
    	 Перерабатывается с помощью литья, прессования, экструзии. 
Применение
  Используется в различных секторах промышленности: машино- и судостроение, электроника, медицина, оружейное дело. Полиамид требуется для производства мебели, музыкальных инструментов (струны), зубных щеток, пленок, контейнеров. Полиамидные нити требуются для изготовления нижнего белья, чулочно-носочных изделий, рыболовных сетей, технических тканей.
Оптовые поставки ПА6 210-310 от компании UCG
  С 2005 года реализуем продукты нефтехимии от ведущих заводов-производителей. Отгружаем сырье с одного из региональных складов, расположенных на территории РФ. Организуем доставку материалов в любой регион России и СНГ.
</w:t>
      </w:r>
    </w:p>
    <w:p>
      <w:pPr>
        <w:pStyle w:val="Style16"/>
        <w:spacing w:before="0" w:after="0"/>
        <w:rPr/>
      </w:pPr>
      <w:r>
        <w:rPr/>
        <w:t>Технические характеристики</w:t>
      </w:r>
    </w:p>
    <w:p>
      <w:pPr>
        <w:pStyle w:val="Style16"/>
        <w:spacing w:before="0" w:after="0"/>
        <w:rPr/>
      </w:pPr>
      <w:r>
        <w:rPr/>
        <w:t>
          <a href="/upload/iblock/725/7255d1460c66a3cfbd8524a1f827d993.pdf" target="_blank">ПА 6 210-310 (pdf, 153.33кб)</a>
        </w:t>
      </w:r>
    </w:p>
    <w:p>
      <w:pPr>
        <w:pStyle w:val="Style16"/>
        <w:spacing w:before="0" w:after="0"/>
        <w:rPr/>
      </w:pPr>
      <w:r>
        <w:rPr/>
      </w:r>
    </w:p>
    <w:p>
      <w:pPr>
        <w:pStyle w:val="Style16"/>
        <w:spacing w:before="0" w:after="0"/>
        <w:rPr/>
      </w:pPr>
      <w:r>
        <w:rPr/>
        <w:t>Свойства марки</w:t>
      </w:r>
    </w:p>
    <w:p>
      <w:pPr>
        <w:pStyle w:val="Style16"/>
        <w:spacing w:before="0" w:after="0"/>
        <w:rPr/>
      </w:pPr>
      <w:r>
        <w:rPr/>
        <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