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PA950 — процессинговый модификатор для производства изделий из ПВХ. Добавка обладает сверхвысоким молекулярным весом, за счет чего улучшает показатели вакуумной термоформируемости и упрощает процесс экструзии вспененного ПВХ.

  Использование PA950 в технологическом процессе позволяет повысить производительность, снизить стоимость конечного продукта, минимизировать вероятность поверхностных дефектов.

  Компания UCG предлагает купить модификатор для ПВХ PA-950 оптом. В каталоге представлена продукция мирового лидера в сфере производства полимеров — корейского нефтехимического концерна LG Chem.

Преимущества применения модификатора PA-950
  Модификация ПВХ аддитивом нового поколения PA950 придает изделиям следующие качества:



   	 улучшенные показатели прочности при растяжении; 
    	 глянцевый блеск; 
    	 идеально гладкая поверхность; 
    	 повышение ударной вязкости; 
    	 высокая надежность сварных швов. 
 



  PA950 применяется при производстве изделий из прозрачного и непрозрачного поливинилхлорида методом литья и экструзии.

  Процессинговая добавка положительно влияет на производственный процесс:



   	 сохраняет стабильность геометрии изделий из вспененного ПВХ; 
    	 сокращает время плавления полимерного материала; 
    	 снижает температуру переработки пластика; 
    	 повышает производительность линии; 
    	 предотвращает разрыв струи расплава; 
    	 сводит к минимуму количество дефектов поверхности готовых изделий. 
 



Компания «ЮСИДЖИ» — ведущий поставщик PA950 в РФ и странах СНГ
  Предлагаем заказать процессинговую добавку PA950 с доставкой по России и странам ближнего зарубежья. Стоимость рассчитывается индивидуально, зависит от объемов партии. Чтобы уточнить цену и сроки поставки модификаторов для ПВХ, свяжитесь с нами или заполните заявку на сайте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02/102a45ef874659c7a455ebd898f52308.pdf" target="_blank">PA950 (pdf, 439.4кб)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Высокий молекулярный вес,</li>
	<li>Высокая технологичность,</li>
	<li>Облегчает процесс переработки,</li>
	<li>Улучшает поверхность готового изделия,</li>
	<li>Сохраняет размеры вспененных изделий из ПВХ,</li>
	<li>Применение: экструзия и литье вспененных изделий из ПВХ.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