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Пероксид BIPB 96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Пероксид BIPB применяется в качестве сшивающего агента в пластмассах, а также для таких материалов как CPE, EPDM, EVA, силиконовый каучук, бутилакрилонитрильный каучук.  Содержание активного кислорода: 9,45%. По сравнению с пероксидом дикумила DCP, BIPAP более эффективен при меньших дозировках , а уровень запаха значительно ниже как в конечных продуктах , так и при переработке. Данные о периоде полураспада: 10 ч температура .............118 120
1 мин температура ...........182 Спецификация 
 Продукт BIPB96
 Внешний вид Порошок белого или желтоватого цвета /твердые хлопья
 Содержание(%) ≥96
 Носитель (%) -
 Диапазон плавления (°C) 40-55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5e/fqcd3l33lg2bvbb04ga7xaauxhjlcfra.pdf" target="_blank">BIPB (pdf, 579.66кб)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