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320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САН-пластик SAN 320 — двойной сополимер стирола и акрилонитрила, который представляет собой аморфное вещество с высоким светопропусканием. Материал отличается повышенными механическими свойствами: жесткостью, ударной прочностью и теплостойкостью. Экономичный расход сырья и энергии при переработке делает полимер востребованным у переработчиков, выпускающих как промышленную продукцию, так и медицинскую технику и бытовые товары.
  В компании Юсиджи можно оптом купить высокотекучий САН-пластик SAN 320 с доставкой по России и СНГ. Сырье изготовлено на производственных мощностях нашего партнера, LG Chem — корпорации с мировым именем. Продукт полностью соответствует мировым стандартам и учитывает региональные требования к качеству. 
Преимущества
  САН-пластик пользуется большой популярностью у переработчиков, так как превосходит по техническим характеристикам многие востребованные полимеры. Для сырья свойственны:
   	 хорошие показатели светопропускания; 
    	 небольшая масса; 
    	 повышенная ударная прочность; 
    	 увеличенные показатели жесткости; 
    	 атмосферостойкость и способность сохранять первоначальный цвет при воздействии ультрафиолета; 
    	 высокая теплостойкость; 
    	 высокие диэлектрические характеристики; 
    	 выдерживает кратковременный нагрев; 
    	 рабочие температуры находятся в широком диапазоне; 
    	 химическая стойкость к слабым кислотам, щелочам, спиртам и масел; 
    	 хорошая обрабатываемость; 
    	 малые значения водопоглощения; 
    	 допускается контакт с пищевыми продуктами; 
    	 совместимость с адгезионными добавками; 
    	 отличные литейные характеристики. 
  Марка SAN 320 обладает высокой текучестью, что делает его идеальным сырьем для получения высококачественной продукции методом литья. 
Область применения
  Литьевой САН-пластик — экономичная альтернатива оргстеклу, поэтому с успехом заменяет его в следующих сферах:
   	 Реклама. Изготовление табличек, сувенирной продукции, витрин. 
    	 Мебельное производство. Детали шкафов, торгового и лабораторного оборудования. 
    	 Конструкционные элементы. Прозрачные купола, перегородки, дверное остекление, шумозащита и душевые кабинки. 
    	 Детали интерьера. Декор, подарочные изделия, рамки. 
    	 Пищевая промышленность. Разнообразные емкости и контейнеры. 
    	 Светотехника. Рассеиватели осветительных приборов и декоративного освещения. 
    	 Сельскохозяйственные сооружения. Теплицы и оранжереи. 
Преимущества сотрудничества с Юсиджи 
   	 Прямые поставки с предприятий химического концерна LG Chem на региональные склады компании с постоянным контролем качества сырья. 
    	 Слаженная работа логистического подразделения гарантирует стабильные поставки продукции на предприятия заказчика в любую точку РФ и СНГ.  
    	 Бесплатная техническая поддержка наших технологов позволяет оперативно решать вопросы, связанные с выбором и переработкой сырья. 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2d/82dcefd305e20371331624173510eac3.pdf" target="_blank">SAN 320 (pdf, 404.71кб)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Высокотекучая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