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UF1001DL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2b7/2b7d10e5ec02b1b9395e23b81f324100.pdf" target="_blank">TDS_LLDPE_UF1001DL (pdf, 725.85кб)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ul>
	<li>Высокая стойкость к проколу и технологичность. Сомономер 1-бутен.</li>
	<li>
	Добавки:&nbsp;скользящая — да (низкое содержание), антиблок — да,&nbsp;процессинговая — нет,&nbsp;антиоксидант — да.</li>
</ul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