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LI912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7b/a7b50ce60bdbae1961732c775489d967.pdf" target="_blank">e8ace20334d9b34f3de6dd332231820e (pdf, 254.57кб)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ASA is a copolymer of SAN and acrylic rubber, and it is a highly functional plastic with 
excellent weatherability while maintaining most of the advantages of ABS. 
Thanks to its excellent retention of physical properties and appearances in outdoor 
applications for a long time, it is used as a material for automobile exterior, 
construction and furniture finishing sheet, etc.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