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LI913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69/e6972f87d152d062018566852ec3f3a3.pdf" target="_blank">f01cfb343c0489e37e9aeff1e03e45e5 (pdf, 254.77кб)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ASA is a copolymer of SAN and acrylic rubber, and it is a highly functional plastic with 
excellent weatherability while maintaining most of the advantages of ABS. 
Thanks to its excellent retention of physical properties and appearances in outdoor 
applications for a long time, it is used as a material for automobile exterior, 
construction and furniture finishing sheet, etc.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