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EA33400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1d/01d81df8cc03b074ad47521a15bbe42d.pdf" target="_blank">7d81e359989cb04bc5934ea3b4f76b4e (pdf, 272.14кб)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compatibility with other adhesive components;</li>
            <li>vinyl acetate 33%.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