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GLOBALPREN 5516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86/9860b1308abb0e2280ca0f0dfbdebb44.pdf" target="_blank">155d3f95e952a30c68e1e445fe84220d (pdf, 263.61кб)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Линейная структура;</li>
	<li>
	Содержание стирола 15%;</li>
	<li>
	Высокая эластичность, низкая текучесть.</li>
</ul>
<b>Application</b>: adhesives, sealants, adhesives, modification of plastics.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