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H-835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5a/e5a5553e500204aa21fa379686474396.pdf" target="_blank">53969ea7b0c5c26f7e9143f7c6253325 (pdf, 486.1кб)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Shockproof<br>
 Resistant to cracking at low temperatures<br>
 Resistant to the effects of cyclopentane<br>
 Processing method: extrusion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