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Lupoy PC+GF10%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1c1/1c131acd8a0a6102292482dce2bc59ed.pdf" target="_blank">b42aae7771267a956bfa4a1cac6f9e8e (pdf, 252.12кб)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GP2100 - basic, filled with SV 10%;<br>
 GP2102 - shockproof, chemically resistant, filled with 10% SV;<br>
 GN2101F- fire-resistant, halogen-free, filled with 10% RH.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