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PC+GF30%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e9/4e98ed0bc2dc95a21d0e5c5a014281e6.pdf" target="_blank">8c39c893d27f8fb2ea0981960ba976ff (pdf, 252.2кб)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GP2300- basic, filled with SV 30%,<br>
 SC2302 - chemically resistant, filled with CB 30%;<br>
 GN2301- fire-resistant, halogen-free, 30% full of CB;<br>
 GN2351F- fire-resistant, halogen-free, low warping, filled with 20% SV.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