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MB872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67/a673304ff57c31e6d70f662841573cac.pdf" target="_blank">a9086886df0bad51056a5e81865a3a83 (pdf, 340.78кб)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Suitable for transparent products.</li>
	<li>
	High impact strength.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